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013" w:rsidRPr="007E58FC" w:rsidRDefault="00690013" w:rsidP="0069001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690013" w:rsidRPr="007E58FC" w:rsidRDefault="00690013" w:rsidP="0069001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E58FC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Консультация «Поиграем в математику»</w:t>
      </w:r>
    </w:p>
    <w:p w:rsidR="00690013" w:rsidRDefault="00690013" w:rsidP="00690013">
      <w:pPr>
        <w:spacing w:after="0" w:line="240" w:lineRule="auto"/>
        <w:rPr>
          <w:rFonts w:cstheme="minorHAnsi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Дети очень любят задавать различные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вопросы.</w:t>
      </w:r>
      <w:r>
        <w:rPr>
          <w:rFonts w:ascii="Times New Roman" w:hAnsi="Times New Roman" w:cs="Times New Roman"/>
          <w:sz w:val="24"/>
          <w:szCs w:val="24"/>
        </w:rPr>
        <w:t>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постоянные </w:t>
      </w:r>
      <w:r w:rsidRPr="002A63A1">
        <w:rPr>
          <w:rFonts w:ascii="Times New Roman" w:hAnsi="Times New Roman" w:cs="Times New Roman"/>
          <w:sz w:val="24"/>
          <w:szCs w:val="24"/>
        </w:rPr>
        <w:t>«Почему? Как? Где?» порой ставя</w:t>
      </w:r>
      <w:r>
        <w:rPr>
          <w:rFonts w:ascii="Times New Roman" w:hAnsi="Times New Roman" w:cs="Times New Roman"/>
          <w:sz w:val="24"/>
          <w:szCs w:val="24"/>
        </w:rPr>
        <w:t xml:space="preserve">т в тупик неискушенных взрослых,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ведьр</w:t>
      </w:r>
      <w:r w:rsidRPr="002A63A1">
        <w:rPr>
          <w:rFonts w:ascii="Times New Roman" w:hAnsi="Times New Roman" w:cs="Times New Roman"/>
          <w:sz w:val="24"/>
          <w:szCs w:val="24"/>
        </w:rPr>
        <w:t>ебенок</w:t>
      </w:r>
      <w:proofErr w:type="spellEnd"/>
      <w:r w:rsidRPr="002A63A1">
        <w:rPr>
          <w:rFonts w:ascii="Times New Roman" w:hAnsi="Times New Roman" w:cs="Times New Roman"/>
          <w:sz w:val="24"/>
          <w:szCs w:val="24"/>
        </w:rPr>
        <w:t xml:space="preserve"> по своей природе — исследователь, экспериментатор.. Существует множество способов предоставить детям возможность самостоятельно открыть причину происходящего, докопаться до истины, понять принцип, логику решения поставленной задачи и действовать в соответствии с предложенной </w:t>
      </w:r>
      <w:proofErr w:type="spellStart"/>
      <w:r w:rsidRPr="002A63A1">
        <w:rPr>
          <w:rFonts w:ascii="Times New Roman" w:hAnsi="Times New Roman" w:cs="Times New Roman"/>
          <w:sz w:val="24"/>
          <w:szCs w:val="24"/>
        </w:rPr>
        <w:t>ситуацией.Удовлетворять</w:t>
      </w:r>
      <w:proofErr w:type="spellEnd"/>
      <w:r w:rsidRPr="002A63A1">
        <w:rPr>
          <w:rFonts w:ascii="Times New Roman" w:hAnsi="Times New Roman" w:cs="Times New Roman"/>
          <w:sz w:val="24"/>
          <w:szCs w:val="24"/>
        </w:rPr>
        <w:t xml:space="preserve"> естественные потребности ребят в познании и изучении окружающего мира, их неуемную любознательность помогут игры с логическими блоками </w:t>
      </w:r>
      <w:proofErr w:type="spellStart"/>
      <w:r w:rsidRPr="002A63A1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Pr="002A63A1">
        <w:rPr>
          <w:rFonts w:ascii="Times New Roman" w:hAnsi="Times New Roman" w:cs="Times New Roman"/>
          <w:sz w:val="24"/>
          <w:szCs w:val="24"/>
        </w:rPr>
        <w:t xml:space="preserve"> и палочками </w:t>
      </w:r>
      <w:proofErr w:type="spellStart"/>
      <w:r w:rsidRPr="002A63A1">
        <w:rPr>
          <w:rFonts w:ascii="Times New Roman" w:hAnsi="Times New Roman" w:cs="Times New Roman"/>
          <w:sz w:val="24"/>
          <w:szCs w:val="24"/>
        </w:rPr>
        <w:t>Кюизенера.</w:t>
      </w:r>
      <w:r w:rsidRPr="009900B7">
        <w:rPr>
          <w:rFonts w:ascii="Times New Roman" w:hAnsi="Times New Roman" w:cs="Times New Roman"/>
          <w:sz w:val="24"/>
          <w:szCs w:val="24"/>
        </w:rPr>
        <w:t>Эти</w:t>
      </w:r>
      <w:proofErr w:type="spellEnd"/>
      <w:r w:rsidRPr="009900B7">
        <w:rPr>
          <w:rFonts w:ascii="Times New Roman" w:hAnsi="Times New Roman" w:cs="Times New Roman"/>
          <w:sz w:val="24"/>
          <w:szCs w:val="24"/>
        </w:rPr>
        <w:t xml:space="preserve"> игры</w:t>
      </w:r>
      <w:r>
        <w:rPr>
          <w:rFonts w:ascii="Times New Roman" w:hAnsi="Times New Roman" w:cs="Times New Roman"/>
          <w:sz w:val="24"/>
          <w:szCs w:val="24"/>
        </w:rPr>
        <w:t xml:space="preserve"> не только развивают интерес к математике, но и</w:t>
      </w:r>
      <w:r w:rsidRPr="009900B7">
        <w:rPr>
          <w:rFonts w:ascii="Times New Roman" w:hAnsi="Times New Roman" w:cs="Times New Roman"/>
          <w:sz w:val="24"/>
          <w:szCs w:val="24"/>
        </w:rPr>
        <w:t xml:space="preserve"> дают возможность развить умственные способности ребёнка, расширить его  словарный запас, улучшить память. Ребёнок становится более внимательным, сообразительным. А это очень пригодится </w:t>
      </w:r>
      <w:proofErr w:type="spellStart"/>
      <w:r w:rsidRPr="009900B7">
        <w:rPr>
          <w:rFonts w:ascii="Times New Roman" w:hAnsi="Times New Roman" w:cs="Times New Roman"/>
          <w:sz w:val="24"/>
          <w:szCs w:val="24"/>
        </w:rPr>
        <w:t>вдальнейшем</w:t>
      </w:r>
      <w:proofErr w:type="spellEnd"/>
      <w:r w:rsidRPr="009900B7">
        <w:rPr>
          <w:rFonts w:ascii="Times New Roman" w:hAnsi="Times New Roman" w:cs="Times New Roman"/>
          <w:sz w:val="24"/>
          <w:szCs w:val="24"/>
        </w:rPr>
        <w:t xml:space="preserve"> обучении</w:t>
      </w:r>
    </w:p>
    <w:p w:rsidR="00690013" w:rsidRDefault="00690013" w:rsidP="00690013">
      <w:pPr>
        <w:spacing w:after="0" w:line="240" w:lineRule="auto"/>
        <w:rPr>
          <w:rFonts w:cstheme="minorHAnsi"/>
        </w:rPr>
      </w:pPr>
      <w:r w:rsidRPr="00B63852">
        <w:rPr>
          <w:rFonts w:ascii="Times New Roman" w:eastAsia="Times New Roman" w:hAnsi="Times New Roman" w:cs="Times New Roman"/>
          <w:sz w:val="24"/>
          <w:szCs w:val="24"/>
        </w:rPr>
        <w:t xml:space="preserve">Логические блоки </w:t>
      </w:r>
      <w:proofErr w:type="spellStart"/>
      <w:r w:rsidRPr="00B63852">
        <w:rPr>
          <w:rFonts w:ascii="Times New Roman" w:eastAsia="Times New Roman" w:hAnsi="Times New Roman" w:cs="Times New Roman"/>
          <w:sz w:val="24"/>
          <w:szCs w:val="24"/>
        </w:rPr>
        <w:t>Дьенеша</w:t>
      </w:r>
      <w:proofErr w:type="spellEnd"/>
      <w:r w:rsidRPr="00B638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-признанный универсальный дидактический материал математического развития детей дошкольного возраста. Он разработан венгерским психологом и математиком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З.Дьенешем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Набор состоит из 48 объёмных геометрических фигур, которые различаются по цвету, форме, размеру и толщине. Отличительной особенностью набора является то, что а нём нельзя обнаружить фигуры, одинаковые по все четырём свойствам.</w:t>
      </w:r>
    </w:p>
    <w:p w:rsidR="00690013" w:rsidRPr="00BD5418" w:rsidRDefault="00690013" w:rsidP="00690013">
      <w:pPr>
        <w:spacing w:after="0" w:line="240" w:lineRule="auto"/>
        <w:rPr>
          <w:rFonts w:cstheme="minorHAnsi"/>
        </w:rPr>
      </w:pPr>
      <w:r w:rsidRPr="00F21D44">
        <w:rPr>
          <w:rFonts w:ascii="Times New Roman" w:eastAsia="Times New Roman" w:hAnsi="Times New Roman" w:cs="Times New Roman"/>
          <w:sz w:val="24"/>
        </w:rPr>
        <w:t>Детей младшего дош</w:t>
      </w:r>
      <w:r>
        <w:rPr>
          <w:rFonts w:ascii="Times New Roman" w:eastAsia="Times New Roman" w:hAnsi="Times New Roman" w:cs="Times New Roman"/>
          <w:sz w:val="24"/>
        </w:rPr>
        <w:t xml:space="preserve">кольного возраста очень </w:t>
      </w:r>
      <w:r w:rsidRPr="00F21D44">
        <w:rPr>
          <w:rFonts w:ascii="Times New Roman" w:eastAsia="Times New Roman" w:hAnsi="Times New Roman" w:cs="Times New Roman"/>
          <w:sz w:val="24"/>
        </w:rPr>
        <w:t xml:space="preserve"> привлекают логические блоки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 w:rsidRPr="00F21D44">
        <w:rPr>
          <w:rFonts w:ascii="Times New Roman" w:eastAsia="Times New Roman" w:hAnsi="Times New Roman" w:cs="Times New Roman"/>
          <w:sz w:val="24"/>
        </w:rPr>
        <w:t xml:space="preserve">В процессе разнообразных действий с </w:t>
      </w:r>
      <w:r>
        <w:rPr>
          <w:rFonts w:ascii="Times New Roman" w:eastAsia="Times New Roman" w:hAnsi="Times New Roman" w:cs="Times New Roman"/>
          <w:sz w:val="24"/>
        </w:rPr>
        <w:t>ними</w:t>
      </w:r>
      <w:r w:rsidRPr="00F21D44">
        <w:rPr>
          <w:rFonts w:ascii="Times New Roman" w:eastAsia="Times New Roman" w:hAnsi="Times New Roman" w:cs="Times New Roman"/>
          <w:sz w:val="24"/>
        </w:rPr>
        <w:t xml:space="preserve"> дети овладевают различными мыслительными умениями, важными как в плане </w:t>
      </w:r>
      <w:proofErr w:type="spellStart"/>
      <w:r w:rsidRPr="00F21D44">
        <w:rPr>
          <w:rFonts w:ascii="Times New Roman" w:eastAsia="Times New Roman" w:hAnsi="Times New Roman" w:cs="Times New Roman"/>
          <w:sz w:val="24"/>
        </w:rPr>
        <w:t>предматематической</w:t>
      </w:r>
      <w:proofErr w:type="spellEnd"/>
      <w:r w:rsidRPr="00F21D44">
        <w:rPr>
          <w:rFonts w:ascii="Times New Roman" w:eastAsia="Times New Roman" w:hAnsi="Times New Roman" w:cs="Times New Roman"/>
          <w:sz w:val="24"/>
        </w:rPr>
        <w:t xml:space="preserve"> подготовки, так и с точки зрения общего интеллектуального развития.</w:t>
      </w:r>
    </w:p>
    <w:p w:rsidR="00690013" w:rsidRDefault="00690013" w:rsidP="006900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Палочки </w:t>
      </w:r>
      <w:proofErr w:type="spellStart"/>
      <w:r>
        <w:rPr>
          <w:rFonts w:ascii="Times New Roman" w:eastAsia="Times New Roman" w:hAnsi="Times New Roman" w:cs="Times New Roman"/>
          <w:sz w:val="24"/>
        </w:rPr>
        <w:t>Кюизерена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разработаны бельгийским математиком Х. </w:t>
      </w:r>
      <w:proofErr w:type="spellStart"/>
      <w:r>
        <w:rPr>
          <w:rFonts w:ascii="Times New Roman" w:eastAsia="Times New Roman" w:hAnsi="Times New Roman" w:cs="Times New Roman"/>
          <w:sz w:val="24"/>
        </w:rPr>
        <w:t>Кюизенером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Они представляет собой разноцветные пластмассовые брусочки (палочки) разной длины и цвета. Сначала </w:t>
      </w:r>
      <w:r w:rsidRPr="00073B77">
        <w:rPr>
          <w:rFonts w:ascii="Times New Roman" w:eastAsia="Calibri" w:hAnsi="Times New Roman" w:cs="Times New Roman"/>
          <w:sz w:val="24"/>
          <w:szCs w:val="24"/>
        </w:rPr>
        <w:t>палочки  используются как игровой материал. Дети играют с ними, и по ходу игр знакомясь с цветами, размерами и формами.</w:t>
      </w:r>
    </w:p>
    <w:p w:rsidR="00690013" w:rsidRDefault="00690013" w:rsidP="0069001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073B77">
        <w:rPr>
          <w:rFonts w:ascii="Times New Roman" w:eastAsia="Calibri" w:hAnsi="Times New Roman" w:cs="Times New Roman"/>
          <w:sz w:val="24"/>
          <w:szCs w:val="24"/>
        </w:rPr>
        <w:t xml:space="preserve">Затем палочки  используются как пособие для маленьких математиков. И тут дети  уже учатся постигать законы загадочного мира чисел и других математических понятий. </w:t>
      </w:r>
      <w:r w:rsidRPr="00D4558A">
        <w:rPr>
          <w:rFonts w:ascii="Times New Roman" w:eastAsia="Times New Roman" w:hAnsi="Times New Roman" w:cs="Times New Roman"/>
          <w:sz w:val="24"/>
        </w:rPr>
        <w:t>Хочется рассказат</w:t>
      </w:r>
      <w:r>
        <w:rPr>
          <w:rFonts w:ascii="Times New Roman" w:eastAsia="Times New Roman" w:hAnsi="Times New Roman" w:cs="Times New Roman"/>
          <w:sz w:val="24"/>
        </w:rPr>
        <w:t>ь о наиболее интересных играх с детьми младшего возраста</w:t>
      </w:r>
    </w:p>
    <w:p w:rsidR="00690013" w:rsidRPr="00073B77" w:rsidRDefault="00690013" w:rsidP="006900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Логические блоки </w:t>
      </w:r>
      <w:proofErr w:type="spellStart"/>
      <w:r>
        <w:rPr>
          <w:rFonts w:ascii="Times New Roman" w:eastAsia="Times New Roman" w:hAnsi="Times New Roman" w:cs="Times New Roman"/>
          <w:sz w:val="24"/>
        </w:rPr>
        <w:t>Дьенеша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690013" w:rsidRDefault="00690013" w:rsidP="0069001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«Поможем куклам». Учить </w:t>
      </w:r>
      <w:r w:rsidRPr="003B6B6A">
        <w:rPr>
          <w:rFonts w:ascii="Times New Roman" w:eastAsia="Times New Roman" w:hAnsi="Times New Roman" w:cs="Times New Roman"/>
          <w:sz w:val="24"/>
        </w:rPr>
        <w:t>группировать фигуры по величине.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r w:rsidRPr="00E62AB2">
        <w:rPr>
          <w:rFonts w:ascii="Times New Roman" w:eastAsia="Times New Roman" w:hAnsi="Times New Roman" w:cs="Times New Roman"/>
          <w:sz w:val="24"/>
        </w:rPr>
        <w:t xml:space="preserve">Ведущая предлагает в коробку к большой кукле собрать большие, а в коробку к маленькой </w:t>
      </w:r>
      <w:r>
        <w:rPr>
          <w:rFonts w:ascii="Times New Roman" w:eastAsia="Times New Roman" w:hAnsi="Times New Roman" w:cs="Times New Roman"/>
          <w:sz w:val="24"/>
        </w:rPr>
        <w:t xml:space="preserve"> - </w:t>
      </w:r>
      <w:r w:rsidRPr="00E62AB2">
        <w:rPr>
          <w:rFonts w:ascii="Times New Roman" w:eastAsia="Times New Roman" w:hAnsi="Times New Roman" w:cs="Times New Roman"/>
          <w:sz w:val="24"/>
        </w:rPr>
        <w:t>маленькие.</w:t>
      </w:r>
      <w:r>
        <w:rPr>
          <w:rFonts w:ascii="Times New Roman" w:eastAsia="Times New Roman" w:hAnsi="Times New Roman" w:cs="Times New Roman"/>
          <w:sz w:val="24"/>
        </w:rPr>
        <w:t>)</w:t>
      </w:r>
    </w:p>
    <w:p w:rsidR="00690013" w:rsidRDefault="00690013" w:rsidP="00690013">
      <w:pPr>
        <w:rPr>
          <w:rFonts w:ascii="Times New Roman" w:eastAsia="Times New Roman" w:hAnsi="Times New Roman" w:cs="Times New Roman"/>
          <w:noProof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2847975" cy="2135500"/>
            <wp:effectExtent l="0" t="0" r="0" b="0"/>
            <wp:docPr id="1" name="Рисунок 1" descr="C:\Users\икс\Desktop\ф\DSCN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кс\Desktop\ф\DSCN09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3" cy="213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2788310" cy="2090760"/>
            <wp:effectExtent l="0" t="0" r="0" b="0"/>
            <wp:docPr id="2" name="Рисунок 2" descr="C:\Users\икс\Desktop\ф\DSCN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кс\Desktop\ф\DSCN0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30" cy="20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13" w:rsidRDefault="00690013" w:rsidP="0069001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«Разноцветные колечки»  Учить </w:t>
      </w:r>
      <w:r w:rsidRPr="00B30F08">
        <w:rPr>
          <w:rFonts w:ascii="Times New Roman" w:eastAsia="Times New Roman" w:hAnsi="Times New Roman" w:cs="Times New Roman"/>
          <w:sz w:val="24"/>
        </w:rPr>
        <w:t>классифицировать предметы по цвету.</w:t>
      </w:r>
      <w:r>
        <w:rPr>
          <w:rFonts w:ascii="Times New Roman" w:eastAsia="Times New Roman" w:hAnsi="Times New Roman" w:cs="Times New Roman"/>
          <w:sz w:val="24"/>
        </w:rPr>
        <w:t xml:space="preserve">.( </w:t>
      </w:r>
      <w:r w:rsidRPr="001B7108">
        <w:rPr>
          <w:rFonts w:ascii="Times New Roman" w:eastAsia="Times New Roman" w:hAnsi="Times New Roman" w:cs="Times New Roman"/>
          <w:sz w:val="24"/>
        </w:rPr>
        <w:t>Предл</w:t>
      </w:r>
      <w:r>
        <w:rPr>
          <w:rFonts w:ascii="Times New Roman" w:eastAsia="Times New Roman" w:hAnsi="Times New Roman" w:cs="Times New Roman"/>
          <w:sz w:val="24"/>
        </w:rPr>
        <w:t>агает разложить фигуры в колечки</w:t>
      </w:r>
      <w:r w:rsidRPr="001B7108">
        <w:rPr>
          <w:rFonts w:ascii="Times New Roman" w:eastAsia="Times New Roman" w:hAnsi="Times New Roman" w:cs="Times New Roman"/>
          <w:sz w:val="24"/>
        </w:rPr>
        <w:t xml:space="preserve"> такого же цвета.</w:t>
      </w:r>
      <w:r>
        <w:rPr>
          <w:rFonts w:ascii="Times New Roman" w:eastAsia="Times New Roman" w:hAnsi="Times New Roman" w:cs="Times New Roman"/>
          <w:sz w:val="24"/>
        </w:rPr>
        <w:t>)</w:t>
      </w:r>
    </w:p>
    <w:p w:rsidR="00690013" w:rsidRDefault="00690013" w:rsidP="0069001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2933700" cy="2471191"/>
            <wp:effectExtent l="0" t="0" r="0" b="0"/>
            <wp:docPr id="3" name="Рисунок 3" descr="C:\Users\икс\Desktop\ф\DSCN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кс\Desktop\ф\DSCN0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68" cy="247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2489944" cy="1867036"/>
            <wp:effectExtent l="0" t="0" r="0" b="0"/>
            <wp:docPr id="4" name="Рисунок 4" descr="C:\Users\икс\Desktop\ф\DSCN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кс\Desktop\ф\DSCN0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55" cy="186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13" w:rsidRDefault="00690013" w:rsidP="0069001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«Весёлые фигуры».</w:t>
      </w:r>
      <w:r>
        <w:rPr>
          <w:rFonts w:ascii="Times New Roman" w:eastAsia="Times New Roman" w:hAnsi="Times New Roman" w:cs="Times New Roman"/>
          <w:sz w:val="24"/>
        </w:rPr>
        <w:tab/>
        <w:t xml:space="preserve">Учить </w:t>
      </w:r>
      <w:r w:rsidRPr="00606636">
        <w:rPr>
          <w:rFonts w:ascii="Times New Roman" w:eastAsia="Times New Roman" w:hAnsi="Times New Roman" w:cs="Times New Roman"/>
          <w:sz w:val="24"/>
        </w:rPr>
        <w:t>группировать предметы по форме.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r w:rsidRPr="00B4462D">
        <w:rPr>
          <w:rFonts w:ascii="Times New Roman" w:eastAsia="Times New Roman" w:hAnsi="Times New Roman" w:cs="Times New Roman"/>
          <w:sz w:val="24"/>
        </w:rPr>
        <w:t xml:space="preserve">Дети раскладывают блоки </w:t>
      </w:r>
      <w:r>
        <w:rPr>
          <w:rFonts w:ascii="Times New Roman" w:eastAsia="Times New Roman" w:hAnsi="Times New Roman" w:cs="Times New Roman"/>
          <w:sz w:val="24"/>
        </w:rPr>
        <w:t>к картинкам</w:t>
      </w:r>
      <w:r w:rsidRPr="00C554CD">
        <w:rPr>
          <w:rFonts w:ascii="Times New Roman" w:eastAsia="Times New Roman" w:hAnsi="Times New Roman" w:cs="Times New Roman"/>
          <w:sz w:val="24"/>
        </w:rPr>
        <w:t xml:space="preserve"> – изображения</w:t>
      </w:r>
      <w:r>
        <w:rPr>
          <w:rFonts w:ascii="Times New Roman" w:eastAsia="Times New Roman" w:hAnsi="Times New Roman" w:cs="Times New Roman"/>
          <w:sz w:val="24"/>
        </w:rPr>
        <w:t xml:space="preserve">м </w:t>
      </w:r>
      <w:r w:rsidRPr="00C554CD">
        <w:rPr>
          <w:rFonts w:ascii="Times New Roman" w:eastAsia="Times New Roman" w:hAnsi="Times New Roman" w:cs="Times New Roman"/>
          <w:sz w:val="24"/>
        </w:rPr>
        <w:t xml:space="preserve"> геометрических фигур с «мордашками».</w:t>
      </w:r>
      <w:r>
        <w:rPr>
          <w:rFonts w:ascii="Times New Roman" w:eastAsia="Times New Roman" w:hAnsi="Times New Roman" w:cs="Times New Roman"/>
          <w:sz w:val="24"/>
        </w:rPr>
        <w:t>)</w:t>
      </w:r>
    </w:p>
    <w:p w:rsidR="00690013" w:rsidRDefault="00690013" w:rsidP="0069001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2896254" cy="2171700"/>
            <wp:effectExtent l="0" t="0" r="0" b="0"/>
            <wp:docPr id="5" name="Рисунок 5" descr="C:\Users\икс\Desktop\ф\DSCN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кс\Desktop\ф\DSCN0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07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13" w:rsidRPr="007324F1" w:rsidRDefault="00690013" w:rsidP="00690013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«Найди фигуру.» Учить </w:t>
      </w:r>
      <w:r w:rsidRPr="007324F1">
        <w:rPr>
          <w:rFonts w:ascii="Times New Roman" w:eastAsia="Times New Roman" w:hAnsi="Times New Roman" w:cs="Times New Roman"/>
          <w:sz w:val="24"/>
        </w:rPr>
        <w:t xml:space="preserve">сравнивать предметы по двум свойствам. </w:t>
      </w:r>
      <w:r>
        <w:rPr>
          <w:rFonts w:ascii="Times New Roman" w:eastAsia="Times New Roman" w:hAnsi="Times New Roman" w:cs="Times New Roman"/>
          <w:sz w:val="24"/>
        </w:rPr>
        <w:t>(</w:t>
      </w:r>
      <w:r w:rsidRPr="007324F1">
        <w:rPr>
          <w:rFonts w:ascii="Times New Roman" w:eastAsia="Times New Roman" w:hAnsi="Times New Roman" w:cs="Times New Roman"/>
          <w:sz w:val="24"/>
        </w:rPr>
        <w:t>Блоки лежат в обруче. Дети сидят на ковре вокруг обруча. Ведущая просит найти две фигуры:</w:t>
      </w:r>
    </w:p>
    <w:p w:rsidR="00690013" w:rsidRPr="007324F1" w:rsidRDefault="00690013" w:rsidP="00690013">
      <w:pPr>
        <w:spacing w:after="0"/>
        <w:rPr>
          <w:rFonts w:ascii="Times New Roman" w:eastAsia="Times New Roman" w:hAnsi="Times New Roman" w:cs="Times New Roman"/>
          <w:sz w:val="24"/>
        </w:rPr>
      </w:pPr>
      <w:r w:rsidRPr="007324F1">
        <w:rPr>
          <w:rFonts w:ascii="Times New Roman" w:eastAsia="Times New Roman" w:hAnsi="Times New Roman" w:cs="Times New Roman"/>
          <w:sz w:val="24"/>
        </w:rPr>
        <w:t>● Одинаковые по цвету, но разные по форме</w:t>
      </w:r>
    </w:p>
    <w:p w:rsidR="00690013" w:rsidRPr="007324F1" w:rsidRDefault="00690013" w:rsidP="00690013">
      <w:pPr>
        <w:spacing w:after="0"/>
        <w:rPr>
          <w:rFonts w:ascii="Times New Roman" w:eastAsia="Times New Roman" w:hAnsi="Times New Roman" w:cs="Times New Roman"/>
          <w:sz w:val="24"/>
        </w:rPr>
      </w:pPr>
      <w:r w:rsidRPr="007324F1">
        <w:rPr>
          <w:rFonts w:ascii="Times New Roman" w:eastAsia="Times New Roman" w:hAnsi="Times New Roman" w:cs="Times New Roman"/>
          <w:sz w:val="24"/>
        </w:rPr>
        <w:t>● Одинаковые по форме, но разные по величине</w:t>
      </w:r>
    </w:p>
    <w:p w:rsidR="00690013" w:rsidRPr="007324F1" w:rsidRDefault="00690013" w:rsidP="00690013">
      <w:pPr>
        <w:spacing w:after="0"/>
        <w:rPr>
          <w:rFonts w:ascii="Times New Roman" w:eastAsia="Times New Roman" w:hAnsi="Times New Roman" w:cs="Times New Roman"/>
          <w:sz w:val="24"/>
        </w:rPr>
      </w:pPr>
      <w:r w:rsidRPr="007324F1">
        <w:rPr>
          <w:rFonts w:ascii="Times New Roman" w:eastAsia="Times New Roman" w:hAnsi="Times New Roman" w:cs="Times New Roman"/>
          <w:sz w:val="24"/>
        </w:rPr>
        <w:t>● Одинаковые по величине, но разные по цвету</w:t>
      </w:r>
    </w:p>
    <w:p w:rsidR="00690013" w:rsidRDefault="00690013" w:rsidP="00690013">
      <w:pPr>
        <w:spacing w:after="0"/>
        <w:rPr>
          <w:rFonts w:ascii="Times New Roman" w:eastAsia="Times New Roman" w:hAnsi="Times New Roman" w:cs="Times New Roman"/>
          <w:sz w:val="24"/>
        </w:rPr>
      </w:pPr>
      <w:r w:rsidRPr="007324F1">
        <w:rPr>
          <w:rFonts w:ascii="Times New Roman" w:eastAsia="Times New Roman" w:hAnsi="Times New Roman" w:cs="Times New Roman"/>
          <w:sz w:val="24"/>
        </w:rPr>
        <w:t>● Одинаковые по форме, но разные по толщине</w:t>
      </w:r>
    </w:p>
    <w:p w:rsidR="00690013" w:rsidRDefault="00690013" w:rsidP="00690013">
      <w:pPr>
        <w:spacing w:after="0"/>
        <w:rPr>
          <w:rFonts w:ascii="Times New Roman" w:eastAsia="Times New Roman" w:hAnsi="Times New Roman" w:cs="Times New Roman"/>
          <w:sz w:val="24"/>
        </w:rPr>
      </w:pPr>
      <w:r w:rsidRPr="007324F1">
        <w:rPr>
          <w:rFonts w:ascii="Times New Roman" w:eastAsia="Times New Roman" w:hAnsi="Times New Roman" w:cs="Times New Roman"/>
          <w:sz w:val="24"/>
        </w:rPr>
        <w:t>● Одинаковые по толщине, но разные по форме</w:t>
      </w:r>
      <w:r>
        <w:rPr>
          <w:rFonts w:ascii="Times New Roman" w:eastAsia="Times New Roman" w:hAnsi="Times New Roman" w:cs="Times New Roman"/>
          <w:sz w:val="24"/>
        </w:rPr>
        <w:t>)</w:t>
      </w:r>
    </w:p>
    <w:p w:rsidR="00690013" w:rsidRDefault="00690013" w:rsidP="0069001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2893189" cy="2169401"/>
            <wp:effectExtent l="0" t="0" r="0" b="0"/>
            <wp:docPr id="6" name="Рисунок 6" descr="C:\Users\икс\Desktop\ф\DSCN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кс\Desktop\ф\DSCN0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07" cy="21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2527871" cy="1895475"/>
            <wp:effectExtent l="0" t="0" r="0" b="0"/>
            <wp:docPr id="7" name="Рисунок 7" descr="C:\Users\икс\Desktop\ф\DSCN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кс\Desktop\ф\DSCN0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21" cy="189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13" w:rsidRDefault="00690013" w:rsidP="00690013">
      <w:pPr>
        <w:tabs>
          <w:tab w:val="left" w:pos="10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7230">
        <w:rPr>
          <w:rFonts w:ascii="Times New Roman" w:eastAsia="Times New Roman" w:hAnsi="Times New Roman" w:cs="Times New Roman"/>
          <w:sz w:val="24"/>
          <w:szCs w:val="24"/>
        </w:rPr>
        <w:t xml:space="preserve">«Угощение для медвежат» </w:t>
      </w:r>
      <w:r w:rsidRPr="000572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Учить сравнивать предметы по одному - четырем свойствам.(</w:t>
      </w:r>
      <w:r w:rsidRPr="00057230">
        <w:rPr>
          <w:rFonts w:ascii="Times New Roman" w:eastAsia="Times New Roman" w:hAnsi="Times New Roman" w:cs="Times New Roman"/>
          <w:sz w:val="24"/>
          <w:szCs w:val="24"/>
        </w:rPr>
        <w:t xml:space="preserve"> Давайте угостим медвежат. Угощают девочки. Печенье в левой и правой лапах должны отличаться только формой. Если в левой лапе у медвежонка круглое «печенье», то правой может быть или квадратное, </w:t>
      </w:r>
      <w:r w:rsidRPr="00057230">
        <w:rPr>
          <w:rFonts w:ascii="Times New Roman" w:eastAsia="Times New Roman" w:hAnsi="Times New Roman" w:cs="Times New Roman"/>
          <w:sz w:val="24"/>
          <w:szCs w:val="24"/>
        </w:rPr>
        <w:lastRenderedPageBreak/>
        <w:t>или прямоугольное, или треугольное (не круглое). А сейчас угощают мальчики. Печенье в лапах медвежат отличается только цветом. В дальнейшем условии игры: отличие печенья по двум признакам: цвету и форме, цвету и размеру, форме и размеру и т. д.).</w:t>
      </w:r>
    </w:p>
    <w:p w:rsidR="00690013" w:rsidRDefault="00690013" w:rsidP="00690013">
      <w:pPr>
        <w:tabs>
          <w:tab w:val="left" w:pos="10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Цветные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палочки</w:t>
      </w:r>
      <w:r>
        <w:rPr>
          <w:rFonts w:ascii="Times New Roman" w:eastAsia="Times New Roman" w:hAnsi="Times New Roman" w:cs="Times New Roman"/>
          <w:sz w:val="24"/>
        </w:rPr>
        <w:t>.Кюизенра</w:t>
      </w:r>
      <w:proofErr w:type="spellEnd"/>
    </w:p>
    <w:p w:rsidR="00690013" w:rsidRDefault="00690013" w:rsidP="0069001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148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91488">
        <w:rPr>
          <w:rFonts w:ascii="Times New Roman" w:hAnsi="Times New Roman" w:cs="Times New Roman"/>
          <w:sz w:val="24"/>
          <w:szCs w:val="24"/>
        </w:rPr>
        <w:t>Гусеничка</w:t>
      </w:r>
      <w:proofErr w:type="spellEnd"/>
      <w:r w:rsidRPr="00991488">
        <w:rPr>
          <w:rFonts w:ascii="Times New Roman" w:hAnsi="Times New Roman" w:cs="Times New Roman"/>
          <w:sz w:val="24"/>
          <w:szCs w:val="24"/>
        </w:rPr>
        <w:t xml:space="preserve">».Учить понимать слова длинный – короткий, высокий – низкий. </w:t>
      </w:r>
    </w:p>
    <w:p w:rsidR="00690013" w:rsidRDefault="00690013" w:rsidP="0069001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7871" cy="1895475"/>
            <wp:effectExtent l="0" t="0" r="0" b="0"/>
            <wp:docPr id="8" name="Рисунок 8" descr="C:\Users\икс\Desktop\ф\DSCN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кс\Desktop\ф\DSCN0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21" cy="189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0013" w:rsidRDefault="00690013" w:rsidP="0069001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0013" w:rsidRDefault="00690013" w:rsidP="0069001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6C6E">
        <w:rPr>
          <w:rFonts w:ascii="Times New Roman" w:hAnsi="Times New Roman" w:cs="Times New Roman"/>
          <w:sz w:val="24"/>
          <w:szCs w:val="24"/>
        </w:rPr>
        <w:t>Выкладываем из палочек. «Домик с забором»</w:t>
      </w:r>
      <w:r>
        <w:rPr>
          <w:rFonts w:ascii="Times New Roman" w:hAnsi="Times New Roman" w:cs="Times New Roman"/>
          <w:sz w:val="24"/>
          <w:szCs w:val="24"/>
        </w:rPr>
        <w:t xml:space="preserve">, «Домик в деревне», «Цветок», «Лесенка», «Забор». </w:t>
      </w:r>
      <w:r w:rsidRPr="00736C6E">
        <w:rPr>
          <w:rFonts w:ascii="Times New Roman" w:hAnsi="Times New Roman" w:cs="Times New Roman"/>
          <w:sz w:val="24"/>
          <w:szCs w:val="24"/>
        </w:rPr>
        <w:t>Учить работать со схемой, накладывать палочки на их изображение..</w:t>
      </w:r>
    </w:p>
    <w:p w:rsidR="00690013" w:rsidRDefault="00690013" w:rsidP="00690013">
      <w:pPr>
        <w:rPr>
          <w:rFonts w:ascii="Times New Roman" w:hAnsi="Times New Roman" w:cs="Times New Roman"/>
          <w:noProof/>
          <w:sz w:val="24"/>
          <w:szCs w:val="24"/>
        </w:rPr>
      </w:pPr>
    </w:p>
    <w:p w:rsidR="00690013" w:rsidRDefault="00690013" w:rsidP="00690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9950" cy="2556885"/>
            <wp:effectExtent l="0" t="0" r="0" b="0"/>
            <wp:docPr id="11" name="Рисунок 11" descr="C:\Users\икс\Desktop\ф\DSCN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кс\Desktop\ф\DSCN08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76" cy="255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13" w:rsidRDefault="00690013" w:rsidP="00690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7925" cy="1885523"/>
            <wp:effectExtent l="0" t="0" r="0" b="0"/>
            <wp:docPr id="10" name="Рисунок 10" descr="C:\Users\икс\Desktop\ф\DSCN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кс\Desktop\ф\DSCN08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24" cy="18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13" w:rsidRDefault="00690013" w:rsidP="00690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67175" cy="3049693"/>
            <wp:effectExtent l="0" t="0" r="0" b="0"/>
            <wp:docPr id="12" name="Рисунок 12" descr="C:\Users\икс\Desktop\ф\DSCN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кс\Desktop\ф\DSCN08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144" cy="305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13" w:rsidRPr="00991488" w:rsidRDefault="00690013" w:rsidP="00690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7614" cy="2705100"/>
            <wp:effectExtent l="0" t="0" r="0" b="0"/>
            <wp:docPr id="13" name="Рисунок 13" descr="C:\Users\икс\Desktop\ф\DSCN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кс\Desktop\ф\DSCN0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368" cy="270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ADF" w:rsidRDefault="00742ADF"/>
    <w:sectPr w:rsidR="00742ADF" w:rsidSect="006900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90013"/>
    <w:rsid w:val="00690013"/>
    <w:rsid w:val="00742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558</Words>
  <Characters>3185</Characters>
  <Application>Microsoft Office Word</Application>
  <DocSecurity>0</DocSecurity>
  <Lines>26</Lines>
  <Paragraphs>7</Paragraphs>
  <ScaleCrop>false</ScaleCrop>
  <Company/>
  <LinksUpToDate>false</LinksUpToDate>
  <CharactersWithSpaces>3736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2020-02-18T07:30:00Z</dcterms:created>
  <dcterms:modified xsi:type="dcterms:W3CDTF">2020-02-18T07:31:00Z</dcterms:modified>
</cp:coreProperties>
</file>